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微软雅黑" w:eastAsia="微软雅黑" w:hAnsi="微软雅黑" w:cs="Arial" w:hint="eastAsia"/>
          <w:b/>
          <w:bCs/>
          <w:color w:val="444444"/>
          <w:kern w:val="0"/>
          <w:sz w:val="24"/>
          <w:szCs w:val="24"/>
        </w:rPr>
        <w:t>DRK109触屏智能纸板耐破度仪是国际通用型缪纶（Mullen）式仪器是纸和纸板强度性能检测的基本仪器，本仪器操作简单、性能可靠、技术先进，是科研单位、造纸厂家、包装行业、质检部门不可缺少的理想设备。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94942" w:rsidRPr="00394942" w:rsidRDefault="00394942" w:rsidP="00394942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39494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39494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Arial" w:eastAsia="宋体" w:hAnsi="Arial" w:cs="Arial"/>
          <w:b/>
          <w:bCs/>
          <w:color w:val="1F497D"/>
          <w:kern w:val="0"/>
          <w:sz w:val="27"/>
        </w:rPr>
        <w:t>产品特点：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1.触屏操控，开放式结构，自动化程序高，操作简单方便、安全可靠；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2.该纸张破裂强度试验仪，自主研发软件，耐破仪自动测量、智能演算功能、统计、打印测试结果，具有独有的压差参数（可保证试验的准确度）;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 xml:space="preserve">3.并具有数据保存功能，超大数据储存（可保存500组，每组20试样，共万组数据，可供以后查询）； 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4.高速微型打印机，打印高速，使用方便，故障低；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5.机电一体化现代设计理念，液压系统（油缸采用铜钢配合4层密封，确保到6000 Kpa而不漏油），功能强大，结构紧凑，外观美观大方，维修方便。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Arial" w:eastAsia="宋体" w:hAnsi="Arial" w:cs="Arial"/>
          <w:b/>
          <w:bCs/>
          <w:color w:val="1F497D"/>
          <w:kern w:val="0"/>
          <w:sz w:val="27"/>
        </w:rPr>
        <w:t>产品应用：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用于测定各种纸板及单层和多层瓦楞纸板，也可用于丝绸、棉布等非纸质材料的耐破强度的测试。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Arial" w:eastAsia="宋体" w:hAnsi="Arial" w:cs="Arial"/>
          <w:b/>
          <w:bCs/>
          <w:color w:val="1F497D"/>
          <w:kern w:val="0"/>
          <w:sz w:val="27"/>
        </w:rPr>
        <w:t>技术标准：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6" w:history="1">
        <w:r w:rsidRPr="00394942">
          <w:rPr>
            <w:rFonts w:ascii="微软雅黑" w:eastAsia="微软雅黑" w:hAnsi="微软雅黑" w:cs="Arial" w:hint="eastAsia"/>
            <w:color w:val="383838"/>
            <w:kern w:val="0"/>
            <w:sz w:val="24"/>
            <w:szCs w:val="24"/>
          </w:rPr>
          <w:t>ISO2759</w:t>
        </w:r>
      </w:hyperlink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                《纸板耐破度的测定》，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7" w:history="1">
        <w:r w:rsidRPr="00394942">
          <w:rPr>
            <w:rFonts w:ascii="微软雅黑" w:eastAsia="微软雅黑" w:hAnsi="微软雅黑" w:cs="Arial" w:hint="eastAsia"/>
            <w:color w:val="383838"/>
            <w:kern w:val="0"/>
            <w:sz w:val="24"/>
            <w:szCs w:val="24"/>
          </w:rPr>
          <w:t>QB/T1057</w:t>
        </w:r>
      </w:hyperlink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               《纸与纸板耐破度仪》，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8" w:history="1">
        <w:r w:rsidRPr="00394942">
          <w:rPr>
            <w:rFonts w:ascii="微软雅黑" w:eastAsia="微软雅黑" w:hAnsi="微软雅黑" w:cs="Arial" w:hint="eastAsia"/>
            <w:color w:val="383838"/>
            <w:kern w:val="0"/>
            <w:sz w:val="24"/>
            <w:szCs w:val="24"/>
          </w:rPr>
          <w:t>GB1539</w:t>
        </w:r>
      </w:hyperlink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                 《纸板耐破度测定法》，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9" w:history="1">
        <w:r w:rsidRPr="00394942">
          <w:rPr>
            <w:rFonts w:ascii="微软雅黑" w:eastAsia="微软雅黑" w:hAnsi="微软雅黑" w:cs="Arial" w:hint="eastAsia"/>
            <w:color w:val="383838"/>
            <w:kern w:val="0"/>
            <w:sz w:val="24"/>
            <w:szCs w:val="24"/>
          </w:rPr>
          <w:t>GB/T 6545</w:t>
        </w:r>
      </w:hyperlink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              《瓦楞纸板耐破强度的测定法》，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GB/T 454               《纸张耐破强度的测定法》。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Arial" w:eastAsia="宋体" w:hAnsi="Arial" w:cs="Arial"/>
          <w:b/>
          <w:bCs/>
          <w:color w:val="1F497D"/>
          <w:kern w:val="0"/>
          <w:sz w:val="27"/>
        </w:rPr>
        <w:t>产品参数：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481"/>
        <w:gridCol w:w="6035"/>
      </w:tblGrid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17365D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项 目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17365D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参 数</w:t>
            </w:r>
          </w:p>
        </w:tc>
      </w:tr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测量范围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  <w:shd w:val="clear" w:color="auto" w:fill="FFFFFF"/>
              </w:rPr>
              <w:t>50～6000kpa</w:t>
            </w:r>
          </w:p>
        </w:tc>
      </w:tr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上、下夹盘间的夹持力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  <w:shd w:val="clear" w:color="auto" w:fill="FFFFFF"/>
              </w:rPr>
              <w:t>&gt;690 kpa</w:t>
            </w:r>
          </w:p>
        </w:tc>
      </w:tr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加压送油速度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  <w:shd w:val="clear" w:color="auto" w:fill="FFFFFF"/>
              </w:rPr>
              <w:t>170±15ml/ min</w:t>
            </w:r>
          </w:p>
        </w:tc>
      </w:tr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胶膜阻力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  <w:shd w:val="clear" w:color="auto" w:fill="FFFFFF"/>
              </w:rPr>
              <w:t>凸起高度10mm时，170-220 kpa， 凸起高度18mm时, 250-350 kpa</w:t>
            </w:r>
          </w:p>
        </w:tc>
      </w:tr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整机精度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  <w:shd w:val="clear" w:color="auto" w:fill="FFFFFF"/>
              </w:rPr>
              <w:t>1级 (分辨率：0.1 kpa)</w:t>
            </w:r>
          </w:p>
        </w:tc>
      </w:tr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示值准确度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  <w:shd w:val="clear" w:color="auto" w:fill="FFFFFF"/>
              </w:rPr>
              <w:t>±0.5%F.S</w:t>
            </w:r>
          </w:p>
        </w:tc>
      </w:tr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液压系统密封性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  <w:shd w:val="clear" w:color="auto" w:fill="FFFFFF"/>
              </w:rPr>
              <w:t>在测量上限值,1分钟压降&lt;10%Pmax</w:t>
            </w:r>
          </w:p>
        </w:tc>
      </w:tr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试样夹环尺寸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  <w:shd w:val="clear" w:color="auto" w:fill="FFFFFF"/>
              </w:rPr>
              <w:t>上下夹环孔径φ31.5±0.05mm</w:t>
            </w:r>
          </w:p>
        </w:tc>
      </w:tr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外形尺寸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  <w:shd w:val="clear" w:color="auto" w:fill="FFFFFF"/>
              </w:rPr>
              <w:t>(mm) ：530×360×550</w:t>
            </w:r>
          </w:p>
        </w:tc>
      </w:tr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电机功率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  <w:shd w:val="clear" w:color="auto" w:fill="FFFFFF"/>
              </w:rPr>
              <w:t>130W</w:t>
            </w:r>
          </w:p>
        </w:tc>
      </w:tr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 源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  <w:shd w:val="clear" w:color="auto" w:fill="FFFFFF"/>
              </w:rPr>
              <w:t>AC220V±5% 50Hz</w:t>
            </w:r>
          </w:p>
        </w:tc>
      </w:tr>
      <w:tr w:rsidR="00394942" w:rsidRPr="00394942" w:rsidTr="00394942">
        <w:trPr>
          <w:tblCellSpacing w:w="0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质 量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94942" w:rsidRPr="00394942" w:rsidRDefault="00394942" w:rsidP="003949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494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  <w:shd w:val="clear" w:color="auto" w:fill="FFFFFF"/>
              </w:rPr>
              <w:t>75kg</w:t>
            </w:r>
          </w:p>
        </w:tc>
      </w:tr>
    </w:tbl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>
        <w:rPr>
          <w:rFonts w:ascii="Arial" w:eastAsia="宋体" w:hAnsi="Arial" w:cs="Arial"/>
          <w:noProof/>
          <w:color w:val="444444"/>
          <w:kern w:val="0"/>
          <w:sz w:val="18"/>
          <w:szCs w:val="18"/>
        </w:rPr>
        <w:lastRenderedPageBreak/>
        <w:drawing>
          <wp:inline distT="0" distB="0" distL="0" distR="0">
            <wp:extent cx="4324350" cy="2466975"/>
            <wp:effectExtent l="19050" t="0" r="0" b="0"/>
            <wp:docPr id="1" name="图片 1" descr="图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Arial" w:eastAsia="宋体" w:hAnsi="Arial" w:cs="Arial"/>
          <w:b/>
          <w:bCs/>
          <w:color w:val="1F497D"/>
          <w:kern w:val="0"/>
          <w:sz w:val="27"/>
        </w:rPr>
        <w:t>产品配置：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主机一台，专用扳手2把，专用硅油一瓶，3片胶膜，电源线一根，打印纸四卷, 合格证，说明书一份。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 </w:t>
      </w:r>
    </w:p>
    <w:p w:rsidR="00394942" w:rsidRPr="00394942" w:rsidRDefault="00394942" w:rsidP="0039494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94942">
        <w:rPr>
          <w:rFonts w:ascii="微软雅黑" w:eastAsia="微软雅黑" w:hAnsi="微软雅黑" w:cs="Arial" w:hint="eastAsia"/>
          <w:b/>
          <w:bCs/>
          <w:color w:val="FF0000"/>
          <w:spacing w:val="15"/>
          <w:kern w:val="0"/>
        </w:rPr>
        <w:t>注:因技术进步更改资料,恕不另行通知,产品以后期实物为准。</w:t>
      </w:r>
    </w:p>
    <w:p w:rsidR="00753228" w:rsidRDefault="00753228"/>
    <w:sectPr w:rsidR="007532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228" w:rsidRDefault="00753228" w:rsidP="00394942">
      <w:r>
        <w:separator/>
      </w:r>
    </w:p>
  </w:endnote>
  <w:endnote w:type="continuationSeparator" w:id="1">
    <w:p w:rsidR="00753228" w:rsidRDefault="00753228" w:rsidP="003949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228" w:rsidRDefault="00753228" w:rsidP="00394942">
      <w:r>
        <w:separator/>
      </w:r>
    </w:p>
  </w:footnote>
  <w:footnote w:type="continuationSeparator" w:id="1">
    <w:p w:rsidR="00753228" w:rsidRDefault="00753228" w:rsidP="003949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4942"/>
    <w:rsid w:val="00394942"/>
    <w:rsid w:val="007532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9494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49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49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4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494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94942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3949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94942"/>
    <w:rPr>
      <w:b/>
      <w:bCs/>
    </w:rPr>
  </w:style>
  <w:style w:type="character" w:styleId="a7">
    <w:name w:val="Hyperlink"/>
    <w:basedOn w:val="a0"/>
    <w:uiPriority w:val="99"/>
    <w:semiHidden/>
    <w:unhideWhenUsed/>
    <w:rsid w:val="00394942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39494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949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4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7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689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854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hengke.com/dgweb-33745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dhengke.com/dgweb-33745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dhengke.com/dgweb-33745.htm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1.png"/><Relationship Id="rId4" Type="http://schemas.openxmlformats.org/officeDocument/2006/relationships/footnotes" Target="footnotes.xml"/><Relationship Id="rId9" Type="http://schemas.openxmlformats.org/officeDocument/2006/relationships/hyperlink" Target="http://www.gdhengke.com/dgweb-3374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2021-10-28T03:30:00Z</dcterms:created>
  <dcterms:modified xsi:type="dcterms:W3CDTF">2021-10-28T03:30:00Z</dcterms:modified>
</cp:coreProperties>
</file>